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16B97" w14:textId="4EA5D39D" w:rsidR="00C504B4" w:rsidRPr="00853371" w:rsidRDefault="00C504B4" w:rsidP="00C504B4">
      <w:pPr>
        <w:pStyle w:val="Stile2"/>
        <w:numPr>
          <w:ilvl w:val="0"/>
          <w:numId w:val="0"/>
        </w:numPr>
        <w:spacing w:before="0"/>
        <w:ind w:left="814" w:hanging="530"/>
        <w:rPr>
          <w:sz w:val="28"/>
          <w:szCs w:val="28"/>
          <w:lang w:val="en-GB"/>
        </w:rPr>
      </w:pPr>
      <w:bookmarkStart w:id="0" w:name="_Toc90019255"/>
      <w:bookmarkStart w:id="1" w:name="_Hlk198290309"/>
      <w:r w:rsidRPr="00623E6B">
        <w:rPr>
          <w:sz w:val="28"/>
          <w:szCs w:val="28"/>
          <w:lang w:val="en-GB"/>
        </w:rPr>
        <w:t>ANNEX 5.1.</w:t>
      </w:r>
      <w:r>
        <w:rPr>
          <w:sz w:val="28"/>
          <w:szCs w:val="28"/>
          <w:lang w:val="en-GB"/>
        </w:rPr>
        <w:t>2</w:t>
      </w:r>
      <w:r w:rsidRPr="00853371">
        <w:rPr>
          <w:sz w:val="28"/>
          <w:szCs w:val="28"/>
          <w:lang w:val="en-GB"/>
        </w:rPr>
        <w:t xml:space="preserve"> – Template for the Italian PUBLIC co-financing</w:t>
      </w:r>
      <w:bookmarkEnd w:id="0"/>
    </w:p>
    <w:p w14:paraId="0AE9695C" w14:textId="77777777" w:rsidR="00C504B4" w:rsidRPr="009A7F84" w:rsidRDefault="00C504B4" w:rsidP="00C504B4">
      <w:pPr>
        <w:ind w:left="4253"/>
        <w:rPr>
          <w:rFonts w:cstheme="minorHAnsi"/>
          <w:smallCaps/>
          <w:lang w:val="en-GB"/>
        </w:rPr>
      </w:pPr>
    </w:p>
    <w:p w14:paraId="377B984F" w14:textId="77777777" w:rsidR="00C504B4" w:rsidRPr="00E56884" w:rsidRDefault="00C504B4" w:rsidP="00E56884">
      <w:pPr>
        <w:ind w:left="3402"/>
        <w:rPr>
          <w:rFonts w:cstheme="minorHAnsi"/>
          <w:smallCaps/>
        </w:rPr>
      </w:pPr>
      <w:r w:rsidRPr="00E56884">
        <w:rPr>
          <w:rFonts w:cstheme="minorHAnsi"/>
          <w:smallCaps/>
        </w:rPr>
        <w:t>All’autorità di gestione del programma</w:t>
      </w:r>
    </w:p>
    <w:p w14:paraId="1B8ED6C8" w14:textId="1944448C" w:rsidR="00C504B4" w:rsidRPr="00E56884" w:rsidRDefault="00E56884" w:rsidP="00E56884">
      <w:pPr>
        <w:ind w:left="3402"/>
        <w:rPr>
          <w:rFonts w:cstheme="minorHAnsi"/>
        </w:rPr>
      </w:pPr>
      <w:r w:rsidRPr="00E56884">
        <w:rPr>
          <w:rFonts w:eastAsia="Times New Roman" w:cstheme="minorHAnsi"/>
          <w:b/>
          <w:color w:val="000000"/>
          <w:lang w:eastAsia="it-IT"/>
        </w:rPr>
        <w:t xml:space="preserve">(Interreg VI-A) IPA </w:t>
      </w:r>
      <w:proofErr w:type="spellStart"/>
      <w:r w:rsidRPr="00E56884">
        <w:rPr>
          <w:rFonts w:eastAsia="Times New Roman" w:cstheme="minorHAnsi"/>
          <w:b/>
          <w:color w:val="000000"/>
          <w:lang w:eastAsia="it-IT"/>
        </w:rPr>
        <w:t>Italy</w:t>
      </w:r>
      <w:proofErr w:type="spellEnd"/>
      <w:r w:rsidRPr="00E56884">
        <w:rPr>
          <w:rFonts w:eastAsia="Times New Roman" w:cstheme="minorHAnsi"/>
          <w:b/>
          <w:color w:val="000000"/>
          <w:lang w:eastAsia="it-IT"/>
        </w:rPr>
        <w:t xml:space="preserve"> Albania Montenegro (South Adriatic)</w:t>
      </w:r>
      <w:r w:rsidRPr="00E56884">
        <w:rPr>
          <w:rFonts w:cstheme="minorHAnsi"/>
          <w:b/>
        </w:rPr>
        <w:t>.</w:t>
      </w:r>
    </w:p>
    <w:p w14:paraId="51D28674" w14:textId="77777777" w:rsidR="00C504B4" w:rsidRPr="00E56884" w:rsidRDefault="00C504B4" w:rsidP="00E56884">
      <w:pPr>
        <w:ind w:left="3402"/>
        <w:rPr>
          <w:rFonts w:cstheme="minorHAnsi"/>
          <w:smallCaps/>
        </w:rPr>
      </w:pPr>
      <w:r w:rsidRPr="00E56884">
        <w:rPr>
          <w:rFonts w:cstheme="minorHAnsi"/>
        </w:rPr>
        <w:t>Regione Puglia</w:t>
      </w:r>
    </w:p>
    <w:p w14:paraId="147CFB24" w14:textId="77777777" w:rsidR="00C504B4" w:rsidRPr="00E56884" w:rsidRDefault="00C504B4" w:rsidP="00E56884">
      <w:pPr>
        <w:ind w:left="3402"/>
        <w:rPr>
          <w:rFonts w:cstheme="minorHAnsi"/>
          <w:i/>
        </w:rPr>
      </w:pPr>
    </w:p>
    <w:p w14:paraId="19BB563E" w14:textId="3564A812" w:rsidR="00C504B4" w:rsidRPr="00E56884" w:rsidRDefault="00C504B4" w:rsidP="00E56884">
      <w:pPr>
        <w:ind w:left="3402"/>
        <w:rPr>
          <w:rFonts w:eastAsia="Arial Unicode MS" w:cstheme="minorHAnsi"/>
          <w:b/>
        </w:rPr>
      </w:pPr>
      <w:r w:rsidRPr="00E56884">
        <w:rPr>
          <w:rFonts w:cstheme="minorHAnsi"/>
          <w:i/>
        </w:rPr>
        <w:t>Istanza inviata tramite il sistema</w:t>
      </w:r>
      <w:r w:rsidR="00E56884">
        <w:rPr>
          <w:rFonts w:cstheme="minorHAnsi"/>
          <w:i/>
        </w:rPr>
        <w:t xml:space="preserve"> </w:t>
      </w:r>
      <w:proofErr w:type="spellStart"/>
      <w:r w:rsidR="00E56884">
        <w:rPr>
          <w:rFonts w:cstheme="minorHAnsi"/>
          <w:i/>
        </w:rPr>
        <w:t>Jems</w:t>
      </w:r>
      <w:proofErr w:type="spellEnd"/>
      <w:r w:rsidRPr="00E56884">
        <w:rPr>
          <w:rFonts w:cstheme="minorHAnsi"/>
          <w:i/>
        </w:rPr>
        <w:t>, allegata all’ultimo rendiconto (</w:t>
      </w:r>
      <w:proofErr w:type="spellStart"/>
      <w:r w:rsidR="00E56884">
        <w:rPr>
          <w:rFonts w:cstheme="minorHAnsi"/>
          <w:i/>
        </w:rPr>
        <w:t>final</w:t>
      </w:r>
      <w:proofErr w:type="spellEnd"/>
      <w:r w:rsidRPr="00E56884">
        <w:rPr>
          <w:rFonts w:cstheme="minorHAnsi"/>
          <w:i/>
        </w:rPr>
        <w:t xml:space="preserve"> partner report)</w:t>
      </w:r>
    </w:p>
    <w:p w14:paraId="42E84AE9" w14:textId="77777777" w:rsidR="00C504B4" w:rsidRPr="00E56884" w:rsidRDefault="00C504B4" w:rsidP="00C504B4">
      <w:pPr>
        <w:ind w:left="5103"/>
        <w:rPr>
          <w:rFonts w:cstheme="minorHAnsi"/>
        </w:rPr>
      </w:pPr>
    </w:p>
    <w:p w14:paraId="648EA3EF" w14:textId="77777777" w:rsidR="00C504B4" w:rsidRPr="00E56884" w:rsidRDefault="00C504B4" w:rsidP="00C504B4">
      <w:pPr>
        <w:ind w:left="5103"/>
        <w:rPr>
          <w:rFonts w:cstheme="minorHAnsi"/>
        </w:rPr>
      </w:pPr>
    </w:p>
    <w:p w14:paraId="4213DB88" w14:textId="5EED9F42" w:rsidR="00C504B4" w:rsidRPr="00E56884" w:rsidRDefault="00C504B4" w:rsidP="00C504B4">
      <w:pPr>
        <w:spacing w:before="120"/>
        <w:jc w:val="both"/>
        <w:rPr>
          <w:rFonts w:cstheme="minorHAnsi"/>
          <w:b/>
        </w:rPr>
      </w:pPr>
      <w:r w:rsidRPr="00E56884">
        <w:rPr>
          <w:rFonts w:cstheme="minorHAnsi"/>
          <w:b/>
        </w:rPr>
        <w:t xml:space="preserve">Oggetto: Programma </w:t>
      </w:r>
      <w:r w:rsidRPr="00E56884">
        <w:rPr>
          <w:rFonts w:eastAsia="Times New Roman" w:cstheme="minorHAnsi"/>
          <w:b/>
          <w:color w:val="000000"/>
          <w:lang w:eastAsia="it-IT"/>
        </w:rPr>
        <w:t xml:space="preserve">(Interreg VI-A) IPA </w:t>
      </w:r>
      <w:proofErr w:type="spellStart"/>
      <w:r w:rsidRPr="00E56884">
        <w:rPr>
          <w:rFonts w:eastAsia="Times New Roman" w:cstheme="minorHAnsi"/>
          <w:b/>
          <w:color w:val="000000"/>
          <w:lang w:eastAsia="it-IT"/>
        </w:rPr>
        <w:t>Italy</w:t>
      </w:r>
      <w:proofErr w:type="spellEnd"/>
      <w:r w:rsidRPr="00E56884">
        <w:rPr>
          <w:rFonts w:eastAsia="Times New Roman" w:cstheme="minorHAnsi"/>
          <w:b/>
          <w:color w:val="000000"/>
          <w:lang w:eastAsia="it-IT"/>
        </w:rPr>
        <w:t xml:space="preserve"> Albania Montenegro (South Adriatic)</w:t>
      </w:r>
      <w:r w:rsidRPr="00E56884">
        <w:rPr>
          <w:rFonts w:cstheme="minorHAnsi"/>
          <w:b/>
        </w:rPr>
        <w:t xml:space="preserve">. </w:t>
      </w:r>
    </w:p>
    <w:p w14:paraId="107B025F" w14:textId="32354E91" w:rsidR="00C504B4" w:rsidRPr="00E56884" w:rsidRDefault="00C504B4" w:rsidP="00C504B4">
      <w:pPr>
        <w:jc w:val="both"/>
        <w:rPr>
          <w:rFonts w:eastAsia="Times New Roman" w:cstheme="minorHAnsi"/>
          <w:b/>
          <w:lang w:eastAsia="it-IT"/>
        </w:rPr>
      </w:pPr>
      <w:r w:rsidRPr="00E56884">
        <w:rPr>
          <w:rFonts w:cstheme="minorHAnsi"/>
          <w:b/>
        </w:rPr>
        <w:t xml:space="preserve">Richiesta di erogazione della quota nazionale di cofinanziamento relativa al progetto N. _____acronimo________ cofinanziato nell’ambito del programma Decisione (CE) N. </w:t>
      </w:r>
      <w:proofErr w:type="gramStart"/>
      <w:r w:rsidRPr="00E56884">
        <w:rPr>
          <w:rFonts w:eastAsia="Times New Roman" w:cstheme="minorHAnsi"/>
          <w:b/>
          <w:color w:val="000000"/>
          <w:lang w:eastAsia="it-IT"/>
        </w:rPr>
        <w:t>C(</w:t>
      </w:r>
      <w:proofErr w:type="gramEnd"/>
      <w:r w:rsidRPr="00E56884">
        <w:rPr>
          <w:rFonts w:eastAsia="Times New Roman" w:cstheme="minorHAnsi"/>
          <w:b/>
          <w:color w:val="000000"/>
          <w:lang w:eastAsia="it-IT"/>
        </w:rPr>
        <w:t xml:space="preserve">2022)6940 </w:t>
      </w:r>
      <w:r w:rsidRPr="00E56884">
        <w:rPr>
          <w:rFonts w:cstheme="minorHAnsi"/>
          <w:b/>
        </w:rPr>
        <w:t xml:space="preserve">CCI </w:t>
      </w:r>
      <w:r w:rsidRPr="00E56884">
        <w:rPr>
          <w:rFonts w:eastAsia="Times New Roman" w:cstheme="minorHAnsi"/>
          <w:b/>
          <w:color w:val="000000"/>
          <w:lang w:eastAsia="it-IT"/>
        </w:rPr>
        <w:t>2021TC16IPCB008</w:t>
      </w:r>
    </w:p>
    <w:p w14:paraId="4F33F91D" w14:textId="3539E2F0" w:rsidR="00C504B4" w:rsidRPr="00E56884" w:rsidRDefault="00C504B4" w:rsidP="00C504B4">
      <w:pPr>
        <w:jc w:val="both"/>
        <w:rPr>
          <w:rFonts w:eastAsia="Times New Roman" w:cstheme="minorHAnsi"/>
          <w:lang w:eastAsia="it-IT"/>
        </w:rPr>
      </w:pPr>
    </w:p>
    <w:p w14:paraId="17E8BFF4" w14:textId="77777777" w:rsidR="00C504B4" w:rsidRPr="00E56884" w:rsidRDefault="00C504B4" w:rsidP="00C504B4">
      <w:pPr>
        <w:spacing w:after="240"/>
        <w:rPr>
          <w:rFonts w:cstheme="minorHAnsi"/>
        </w:rPr>
      </w:pPr>
      <w:r w:rsidRPr="00E56884">
        <w:rPr>
          <w:rFonts w:cstheme="minorHAnsi"/>
        </w:rPr>
        <w:t xml:space="preserve">Lo scrivente rappresentante legale del Partner italiano del progetto in oggetto </w:t>
      </w:r>
    </w:p>
    <w:p w14:paraId="5718B520" w14:textId="77777777" w:rsidR="00C504B4" w:rsidRPr="00E56884" w:rsidRDefault="00C504B4" w:rsidP="00C504B4">
      <w:pPr>
        <w:spacing w:after="240"/>
        <w:jc w:val="center"/>
        <w:rPr>
          <w:rFonts w:cstheme="minorHAnsi"/>
        </w:rPr>
      </w:pPr>
      <w:r w:rsidRPr="00E56884">
        <w:rPr>
          <w:rFonts w:cstheme="minorHAnsi"/>
        </w:rPr>
        <w:t>CHIEDE</w:t>
      </w:r>
    </w:p>
    <w:p w14:paraId="69E98362" w14:textId="2696DFE8" w:rsidR="00C504B4" w:rsidRPr="00E56884" w:rsidRDefault="00C504B4" w:rsidP="00C504B4">
      <w:pPr>
        <w:spacing w:after="240"/>
        <w:rPr>
          <w:rFonts w:cstheme="minorHAnsi"/>
        </w:rPr>
      </w:pPr>
      <w:r w:rsidRPr="00E56884">
        <w:rPr>
          <w:rFonts w:cstheme="minorHAnsi"/>
        </w:rPr>
        <w:t>con la presente il versamento della quota a carico del Fondo di Rotazione di cui alla Delibera CIPE n. 78/2021 di propria competenza come di seguito specificato.</w:t>
      </w:r>
    </w:p>
    <w:tbl>
      <w:tblPr>
        <w:tblW w:w="84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4"/>
        <w:gridCol w:w="4520"/>
      </w:tblGrid>
      <w:tr w:rsidR="00C504B4" w:rsidRPr="00E56884" w14:paraId="40EF2231" w14:textId="77777777" w:rsidTr="004C51E4">
        <w:trPr>
          <w:trHeight w:val="134"/>
          <w:jc w:val="center"/>
        </w:trPr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6242FC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 xml:space="preserve">CUP  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0851A" w14:textId="67D8E90C" w:rsidR="00C504B4" w:rsidRPr="00E56884" w:rsidRDefault="00C504B4" w:rsidP="004C51E4">
            <w:pPr>
              <w:rPr>
                <w:rFonts w:cstheme="minorHAnsi"/>
                <w:color w:val="000000"/>
              </w:rPr>
            </w:pPr>
          </w:p>
        </w:tc>
      </w:tr>
      <w:tr w:rsidR="00C504B4" w:rsidRPr="00E56884" w14:paraId="4BFB757D" w14:textId="77777777" w:rsidTr="004C51E4">
        <w:trPr>
          <w:trHeight w:val="70"/>
          <w:jc w:val="center"/>
        </w:trPr>
        <w:tc>
          <w:tcPr>
            <w:tcW w:w="3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F9349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Progetto Numero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2170F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 </w:t>
            </w:r>
          </w:p>
        </w:tc>
      </w:tr>
      <w:tr w:rsidR="00C504B4" w:rsidRPr="00E56884" w14:paraId="4AB3544A" w14:textId="77777777" w:rsidTr="004C51E4">
        <w:trPr>
          <w:trHeight w:val="145"/>
          <w:jc w:val="center"/>
        </w:trPr>
        <w:tc>
          <w:tcPr>
            <w:tcW w:w="3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D70A7D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Acronimo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A1B3A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 </w:t>
            </w:r>
          </w:p>
        </w:tc>
      </w:tr>
      <w:tr w:rsidR="00C504B4" w:rsidRPr="00E56884" w14:paraId="799B85F1" w14:textId="77777777" w:rsidTr="004C51E4">
        <w:trPr>
          <w:trHeight w:val="70"/>
          <w:jc w:val="center"/>
        </w:trPr>
        <w:tc>
          <w:tcPr>
            <w:tcW w:w="3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57B04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Denominazione Partner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D2404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 </w:t>
            </w:r>
          </w:p>
        </w:tc>
      </w:tr>
      <w:tr w:rsidR="00C504B4" w:rsidRPr="00E56884" w14:paraId="035CD46B" w14:textId="77777777" w:rsidTr="004C51E4">
        <w:trPr>
          <w:trHeight w:val="300"/>
          <w:jc w:val="center"/>
        </w:trPr>
        <w:tc>
          <w:tcPr>
            <w:tcW w:w="3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E5C3F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Cod. Fisc. / P. IVA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5B3BA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 </w:t>
            </w:r>
          </w:p>
        </w:tc>
      </w:tr>
      <w:tr w:rsidR="00C504B4" w:rsidRPr="00E56884" w14:paraId="5071ABCA" w14:textId="77777777" w:rsidTr="00E56884">
        <w:trPr>
          <w:trHeight w:val="300"/>
          <w:jc w:val="center"/>
        </w:trPr>
        <w:tc>
          <w:tcPr>
            <w:tcW w:w="3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  <w:hideMark/>
          </w:tcPr>
          <w:p w14:paraId="1B4DCB4A" w14:textId="77777777" w:rsidR="00C504B4" w:rsidRPr="00E56884" w:rsidRDefault="00C504B4" w:rsidP="004C51E4">
            <w:pPr>
              <w:rPr>
                <w:rFonts w:cstheme="minorHAnsi"/>
                <w:bCs/>
                <w:color w:val="000000"/>
              </w:rPr>
            </w:pPr>
            <w:r w:rsidRPr="00E56884">
              <w:rPr>
                <w:rFonts w:cstheme="minorHAnsi"/>
                <w:bCs/>
                <w:color w:val="000000"/>
              </w:rPr>
              <w:t>Ruolo (1)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127C9520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LEAD partner / Project partner</w:t>
            </w:r>
          </w:p>
        </w:tc>
      </w:tr>
      <w:tr w:rsidR="00C504B4" w:rsidRPr="00E56884" w14:paraId="5D688BBD" w14:textId="77777777" w:rsidTr="004C51E4">
        <w:trPr>
          <w:trHeight w:val="300"/>
          <w:jc w:val="center"/>
        </w:trPr>
        <w:tc>
          <w:tcPr>
            <w:tcW w:w="3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D842F2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bCs/>
                <w:color w:val="000000"/>
              </w:rPr>
              <w:t>Rappresentante Legale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CFA3C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</w:p>
        </w:tc>
      </w:tr>
      <w:tr w:rsidR="00C504B4" w:rsidRPr="00E56884" w14:paraId="3F27E2E1" w14:textId="77777777" w:rsidTr="00E56884">
        <w:trPr>
          <w:trHeight w:val="118"/>
          <w:jc w:val="center"/>
        </w:trPr>
        <w:tc>
          <w:tcPr>
            <w:tcW w:w="3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  <w:hideMark/>
          </w:tcPr>
          <w:p w14:paraId="0EC5B77E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Spesa certificata (2)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521D0A7B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 </w:t>
            </w:r>
          </w:p>
        </w:tc>
      </w:tr>
      <w:tr w:rsidR="00C504B4" w:rsidRPr="00E56884" w14:paraId="05378B9D" w14:textId="77777777" w:rsidTr="004C51E4">
        <w:trPr>
          <w:trHeight w:val="140"/>
          <w:jc w:val="center"/>
        </w:trPr>
        <w:tc>
          <w:tcPr>
            <w:tcW w:w="3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7B58A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 xml:space="preserve">IPA ricevuto 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C6D3E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 </w:t>
            </w:r>
          </w:p>
        </w:tc>
      </w:tr>
      <w:tr w:rsidR="00C504B4" w:rsidRPr="00E56884" w14:paraId="5DEB8FC7" w14:textId="77777777" w:rsidTr="00E56884">
        <w:trPr>
          <w:trHeight w:val="248"/>
          <w:jc w:val="center"/>
        </w:trPr>
        <w:tc>
          <w:tcPr>
            <w:tcW w:w="3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  <w:hideMark/>
          </w:tcPr>
          <w:p w14:paraId="3EF3C054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Contropartita nazionale richiesta (3)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28263C7F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</w:p>
        </w:tc>
      </w:tr>
    </w:tbl>
    <w:p w14:paraId="30F7B59D" w14:textId="77777777" w:rsidR="00C504B4" w:rsidRPr="00E56884" w:rsidRDefault="00C504B4" w:rsidP="00C504B4">
      <w:pPr>
        <w:pStyle w:val="Paragrafoelenco"/>
        <w:numPr>
          <w:ilvl w:val="0"/>
          <w:numId w:val="8"/>
        </w:numPr>
        <w:spacing w:line="276" w:lineRule="auto"/>
        <w:contextualSpacing/>
        <w:rPr>
          <w:rFonts w:asciiTheme="minorHAnsi" w:hAnsiTheme="minorHAnsi" w:cstheme="minorHAnsi"/>
          <w:i/>
          <w:lang w:val="it-IT"/>
        </w:rPr>
      </w:pPr>
      <w:r w:rsidRPr="00E56884">
        <w:rPr>
          <w:rFonts w:asciiTheme="minorHAnsi" w:hAnsiTheme="minorHAnsi" w:cstheme="minorHAnsi"/>
          <w:i/>
          <w:lang w:val="it-IT"/>
        </w:rPr>
        <w:t>Cancellare il ruolo che non rileva</w:t>
      </w:r>
    </w:p>
    <w:p w14:paraId="29FF063A" w14:textId="7BAE65E9" w:rsidR="00C504B4" w:rsidRPr="00E56884" w:rsidRDefault="00C504B4" w:rsidP="00C504B4">
      <w:pPr>
        <w:pStyle w:val="Paragrafoelenco"/>
        <w:numPr>
          <w:ilvl w:val="0"/>
          <w:numId w:val="8"/>
        </w:numPr>
        <w:spacing w:line="276" w:lineRule="auto"/>
        <w:contextualSpacing/>
        <w:rPr>
          <w:rFonts w:asciiTheme="minorHAnsi" w:hAnsiTheme="minorHAnsi" w:cstheme="minorHAnsi"/>
          <w:i/>
          <w:lang w:val="it-IT"/>
        </w:rPr>
      </w:pPr>
      <w:r w:rsidRPr="00E56884">
        <w:rPr>
          <w:rFonts w:asciiTheme="minorHAnsi" w:hAnsiTheme="minorHAnsi" w:cstheme="minorHAnsi"/>
          <w:i/>
          <w:lang w:val="it-IT"/>
        </w:rPr>
        <w:t xml:space="preserve">Importo totale quote IPA + Cofinanziamento, certificato, in tutti i rendiconti, come indicato nelle tabelle riportate in </w:t>
      </w:r>
      <w:proofErr w:type="spellStart"/>
      <w:r w:rsidRPr="00E56884">
        <w:rPr>
          <w:rFonts w:asciiTheme="minorHAnsi" w:hAnsiTheme="minorHAnsi" w:cstheme="minorHAnsi"/>
          <w:i/>
          <w:lang w:val="it-IT"/>
        </w:rPr>
        <w:t>Jems</w:t>
      </w:r>
      <w:proofErr w:type="spellEnd"/>
    </w:p>
    <w:p w14:paraId="379EAFC5" w14:textId="3F99D447" w:rsidR="00C504B4" w:rsidRPr="00E56884" w:rsidRDefault="00C504B4" w:rsidP="00C504B4">
      <w:pPr>
        <w:pStyle w:val="Paragrafoelenco"/>
        <w:numPr>
          <w:ilvl w:val="0"/>
          <w:numId w:val="8"/>
        </w:numPr>
        <w:spacing w:line="276" w:lineRule="auto"/>
        <w:contextualSpacing/>
        <w:rPr>
          <w:rFonts w:asciiTheme="minorHAnsi" w:hAnsiTheme="minorHAnsi" w:cstheme="minorHAnsi"/>
          <w:i/>
          <w:lang w:val="it-IT"/>
        </w:rPr>
      </w:pPr>
      <w:r w:rsidRPr="00E56884">
        <w:rPr>
          <w:rFonts w:asciiTheme="minorHAnsi" w:hAnsiTheme="minorHAnsi" w:cstheme="minorHAnsi"/>
          <w:i/>
          <w:lang w:val="it-IT"/>
        </w:rPr>
        <w:t>L’importo è riferito alla richiesta di cui all’oggetto, pari al 20% del totale indicato al punto (2)</w:t>
      </w:r>
    </w:p>
    <w:p w14:paraId="5DC9E418" w14:textId="77777777" w:rsidR="00C504B4" w:rsidRPr="00E56884" w:rsidRDefault="00C504B4" w:rsidP="00C504B4">
      <w:pPr>
        <w:spacing w:before="120"/>
        <w:rPr>
          <w:rFonts w:cstheme="minorHAnsi"/>
        </w:rPr>
      </w:pPr>
      <w:r w:rsidRPr="00E56884">
        <w:rPr>
          <w:rFonts w:cstheme="minorHAnsi"/>
        </w:rPr>
        <w:t>Consapevole delle sanzioni penali e civili, nel caso di dichiarazioni mendaci, di formazione o uso di atti falsi, richiamate dall’art. 76 del DPR n. 445 del 28/12/2000, sotto la propria responsabilità</w:t>
      </w:r>
    </w:p>
    <w:p w14:paraId="25404A28" w14:textId="77777777" w:rsidR="00C504B4" w:rsidRPr="00E56884" w:rsidRDefault="00C504B4" w:rsidP="00C504B4">
      <w:pPr>
        <w:spacing w:before="120"/>
        <w:jc w:val="center"/>
        <w:rPr>
          <w:rFonts w:cstheme="minorHAnsi"/>
        </w:rPr>
      </w:pPr>
      <w:r w:rsidRPr="00E56884">
        <w:rPr>
          <w:rFonts w:cstheme="minorHAnsi"/>
        </w:rPr>
        <w:t>DICHIARA</w:t>
      </w:r>
    </w:p>
    <w:p w14:paraId="40FB4768" w14:textId="34C0394B" w:rsidR="00E56884" w:rsidRPr="00E56884" w:rsidRDefault="00E56884" w:rsidP="00E56884">
      <w:pPr>
        <w:pStyle w:val="Paragrafoelenco"/>
        <w:numPr>
          <w:ilvl w:val="0"/>
          <w:numId w:val="9"/>
        </w:numPr>
        <w:spacing w:before="120" w:line="276" w:lineRule="auto"/>
        <w:contextualSpacing/>
        <w:jc w:val="both"/>
        <w:rPr>
          <w:rFonts w:asciiTheme="minorHAnsi" w:hAnsiTheme="minorHAnsi" w:cstheme="minorHAnsi"/>
          <w:lang w:val="it-IT"/>
        </w:rPr>
      </w:pPr>
      <w:r w:rsidRPr="00E56884">
        <w:rPr>
          <w:rFonts w:asciiTheme="minorHAnsi" w:hAnsiTheme="minorHAnsi" w:cstheme="minorHAnsi"/>
          <w:lang w:val="it-IT"/>
        </w:rPr>
        <w:t xml:space="preserve">Che </w:t>
      </w:r>
      <w:r w:rsidR="00C504B4" w:rsidRPr="00E56884">
        <w:rPr>
          <w:rFonts w:asciiTheme="minorHAnsi" w:hAnsiTheme="minorHAnsi" w:cstheme="minorHAnsi"/>
          <w:lang w:val="it-IT"/>
        </w:rPr>
        <w:t xml:space="preserve">il proprio stato giuridico è di </w:t>
      </w:r>
    </w:p>
    <w:p w14:paraId="4F4C5B3D" w14:textId="674AD333" w:rsidR="00E56884" w:rsidRPr="00E56884" w:rsidRDefault="00E56884" w:rsidP="00E56884">
      <w:pPr>
        <w:pStyle w:val="Paragrafoelenco"/>
        <w:numPr>
          <w:ilvl w:val="1"/>
          <w:numId w:val="9"/>
        </w:numPr>
        <w:spacing w:before="120" w:line="276" w:lineRule="auto"/>
        <w:contextualSpacing/>
        <w:jc w:val="both"/>
        <w:rPr>
          <w:rFonts w:asciiTheme="minorHAnsi" w:hAnsiTheme="minorHAnsi" w:cstheme="minorHAnsi"/>
          <w:lang w:val="it-IT"/>
        </w:rPr>
      </w:pPr>
      <w:r w:rsidRPr="00E56884">
        <w:rPr>
          <w:rFonts w:asciiTheme="minorHAnsi" w:hAnsiTheme="minorHAnsi" w:cstheme="minorHAnsi"/>
          <w:lang w:val="it-IT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E56884">
        <w:rPr>
          <w:rFonts w:asciiTheme="minorHAnsi" w:hAnsiTheme="minorHAnsi" w:cstheme="minorHAnsi"/>
          <w:lang w:val="it-IT"/>
        </w:rPr>
        <w:instrText xml:space="preserve"> FORMCHECKBOX </w:instrText>
      </w:r>
      <w:r w:rsidRPr="00E56884">
        <w:rPr>
          <w:rFonts w:asciiTheme="minorHAnsi" w:hAnsiTheme="minorHAnsi" w:cstheme="minorHAnsi"/>
          <w:lang w:val="it-IT"/>
        </w:rPr>
      </w:r>
      <w:r w:rsidRPr="00E56884">
        <w:rPr>
          <w:rFonts w:asciiTheme="minorHAnsi" w:hAnsiTheme="minorHAnsi" w:cstheme="minorHAnsi"/>
          <w:lang w:val="it-IT"/>
        </w:rPr>
        <w:fldChar w:fldCharType="separate"/>
      </w:r>
      <w:r w:rsidRPr="00E56884">
        <w:rPr>
          <w:rFonts w:asciiTheme="minorHAnsi" w:hAnsiTheme="minorHAnsi" w:cstheme="minorHAnsi"/>
          <w:lang w:val="it-IT"/>
        </w:rPr>
        <w:fldChar w:fldCharType="end"/>
      </w:r>
      <w:bookmarkEnd w:id="2"/>
      <w:r w:rsidRPr="00E56884">
        <w:rPr>
          <w:rFonts w:asciiTheme="minorHAnsi" w:hAnsiTheme="minorHAnsi" w:cstheme="minorHAnsi"/>
          <w:lang w:val="it-IT"/>
        </w:rPr>
        <w:t xml:space="preserve"> ente pubblico o di organismo di diritto pubblico </w:t>
      </w:r>
      <w:r w:rsidRPr="00E56884">
        <w:rPr>
          <w:rFonts w:asciiTheme="minorHAnsi" w:hAnsiTheme="minorHAnsi" w:cstheme="minorHAnsi"/>
          <w:lang w:val="it-IT"/>
        </w:rPr>
        <w:t xml:space="preserve">ai sensi della Direttiva </w:t>
      </w:r>
      <w:r w:rsidRPr="00E56884">
        <w:rPr>
          <w:rFonts w:asciiTheme="minorHAnsi" w:hAnsiTheme="minorHAnsi" w:cstheme="minorHAnsi"/>
          <w:lang w:val="it-IT"/>
        </w:rPr>
        <w:t xml:space="preserve">2014/24/EU </w:t>
      </w:r>
      <w:proofErr w:type="spellStart"/>
      <w:r w:rsidRPr="00E56884">
        <w:rPr>
          <w:rFonts w:asciiTheme="minorHAnsi" w:hAnsiTheme="minorHAnsi" w:cstheme="minorHAnsi"/>
          <w:lang w:val="it-IT"/>
        </w:rPr>
        <w:t>Article</w:t>
      </w:r>
      <w:proofErr w:type="spellEnd"/>
      <w:r w:rsidRPr="00E56884">
        <w:rPr>
          <w:rFonts w:asciiTheme="minorHAnsi" w:hAnsiTheme="minorHAnsi" w:cstheme="minorHAnsi"/>
          <w:lang w:val="it-IT"/>
        </w:rPr>
        <w:t xml:space="preserve"> 2 (4) (</w:t>
      </w:r>
      <w:proofErr w:type="spellStart"/>
      <w:r w:rsidRPr="00E56884">
        <w:rPr>
          <w:rFonts w:asciiTheme="minorHAnsi" w:hAnsiTheme="minorHAnsi" w:cstheme="minorHAnsi"/>
          <w:lang w:val="it-IT"/>
        </w:rPr>
        <w:t>included</w:t>
      </w:r>
      <w:proofErr w:type="spellEnd"/>
      <w:r w:rsidRPr="00E56884">
        <w:rPr>
          <w:rFonts w:asciiTheme="minorHAnsi" w:hAnsiTheme="minorHAnsi" w:cstheme="minorHAnsi"/>
          <w:lang w:val="it-IT"/>
        </w:rPr>
        <w:t xml:space="preserve"> bodies </w:t>
      </w:r>
      <w:proofErr w:type="spellStart"/>
      <w:r w:rsidRPr="00E56884">
        <w:rPr>
          <w:rFonts w:asciiTheme="minorHAnsi" w:hAnsiTheme="minorHAnsi" w:cstheme="minorHAnsi"/>
          <w:lang w:val="it-IT"/>
        </w:rPr>
        <w:t>governed</w:t>
      </w:r>
      <w:proofErr w:type="spellEnd"/>
      <w:r w:rsidRPr="00E56884">
        <w:rPr>
          <w:rFonts w:asciiTheme="minorHAnsi" w:hAnsiTheme="minorHAnsi" w:cstheme="minorHAnsi"/>
          <w:lang w:val="it-IT"/>
        </w:rPr>
        <w:t xml:space="preserve"> by public </w:t>
      </w:r>
      <w:proofErr w:type="spellStart"/>
      <w:r w:rsidRPr="00E56884">
        <w:rPr>
          <w:rFonts w:asciiTheme="minorHAnsi" w:hAnsiTheme="minorHAnsi" w:cstheme="minorHAnsi"/>
          <w:lang w:val="it-IT"/>
        </w:rPr>
        <w:t>law</w:t>
      </w:r>
      <w:proofErr w:type="spellEnd"/>
      <w:r w:rsidRPr="00E56884">
        <w:rPr>
          <w:lang w:val="it-IT"/>
        </w:rPr>
        <w:footnoteReference w:id="1"/>
      </w:r>
      <w:r w:rsidRPr="00E56884">
        <w:rPr>
          <w:rFonts w:asciiTheme="minorHAnsi" w:hAnsiTheme="minorHAnsi" w:cstheme="minorHAnsi"/>
          <w:lang w:val="it-IT"/>
        </w:rPr>
        <w:t xml:space="preserve">) </w:t>
      </w:r>
    </w:p>
    <w:p w14:paraId="47EC640D" w14:textId="5ABD580D" w:rsidR="00E56884" w:rsidRPr="00E56884" w:rsidRDefault="00E56884" w:rsidP="00E56884">
      <w:pPr>
        <w:pStyle w:val="Paragrafoelenco"/>
        <w:numPr>
          <w:ilvl w:val="1"/>
          <w:numId w:val="9"/>
        </w:numPr>
        <w:spacing w:before="120" w:line="276" w:lineRule="auto"/>
        <w:contextualSpacing/>
        <w:jc w:val="both"/>
        <w:rPr>
          <w:rFonts w:asciiTheme="minorHAnsi" w:hAnsiTheme="minorHAnsi" w:cstheme="minorHAnsi"/>
          <w:lang w:val="it-IT"/>
        </w:rPr>
      </w:pPr>
      <w:r w:rsidRPr="00E56884">
        <w:rPr>
          <w:rFonts w:asciiTheme="minorHAnsi" w:hAnsiTheme="minorHAnsi" w:cstheme="minorHAnsi"/>
          <w:lang w:val="it-IT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56884">
        <w:rPr>
          <w:rFonts w:asciiTheme="minorHAnsi" w:hAnsiTheme="minorHAnsi" w:cstheme="minorHAnsi"/>
          <w:lang w:val="it-IT"/>
        </w:rPr>
        <w:instrText xml:space="preserve"> FORMCHECKBOX </w:instrText>
      </w:r>
      <w:r w:rsidRPr="00E56884">
        <w:rPr>
          <w:rFonts w:asciiTheme="minorHAnsi" w:hAnsiTheme="minorHAnsi" w:cstheme="minorHAnsi"/>
          <w:lang w:val="it-IT"/>
        </w:rPr>
      </w:r>
      <w:r w:rsidRPr="00E56884">
        <w:rPr>
          <w:rFonts w:asciiTheme="minorHAnsi" w:hAnsiTheme="minorHAnsi" w:cstheme="minorHAnsi"/>
          <w:lang w:val="it-IT"/>
        </w:rPr>
        <w:fldChar w:fldCharType="separate"/>
      </w:r>
      <w:r w:rsidRPr="00E56884">
        <w:rPr>
          <w:rFonts w:asciiTheme="minorHAnsi" w:hAnsiTheme="minorHAnsi" w:cstheme="minorHAnsi"/>
          <w:lang w:val="it-IT"/>
        </w:rPr>
        <w:fldChar w:fldCharType="end"/>
      </w:r>
      <w:r w:rsidRPr="00E56884">
        <w:rPr>
          <w:rFonts w:asciiTheme="minorHAnsi" w:hAnsiTheme="minorHAnsi" w:cstheme="minorHAnsi"/>
          <w:lang w:val="it-IT"/>
        </w:rPr>
        <w:t xml:space="preserve"> private legal status</w:t>
      </w:r>
    </w:p>
    <w:p w14:paraId="264860E8" w14:textId="211B3053" w:rsidR="00C504B4" w:rsidRPr="00E56884" w:rsidRDefault="00E56884" w:rsidP="00C504B4">
      <w:pPr>
        <w:pStyle w:val="Paragrafoelenco"/>
        <w:numPr>
          <w:ilvl w:val="0"/>
          <w:numId w:val="9"/>
        </w:numPr>
        <w:spacing w:before="120" w:line="276" w:lineRule="auto"/>
        <w:contextualSpacing/>
        <w:jc w:val="both"/>
        <w:rPr>
          <w:rFonts w:asciiTheme="minorHAnsi" w:hAnsiTheme="minorHAnsi" w:cstheme="minorHAnsi"/>
          <w:lang w:val="it-IT"/>
        </w:rPr>
      </w:pPr>
      <w:r w:rsidRPr="00E56884">
        <w:rPr>
          <w:rFonts w:asciiTheme="minorHAnsi" w:hAnsiTheme="minorHAnsi" w:cstheme="minorHAnsi"/>
          <w:lang w:val="it-IT"/>
        </w:rPr>
        <w:t xml:space="preserve">La quota di co-finanziamento nazionale è stata calcolata in percentuale (20%) </w:t>
      </w:r>
      <w:r w:rsidR="00C504B4" w:rsidRPr="00E56884">
        <w:rPr>
          <w:rFonts w:asciiTheme="minorHAnsi" w:hAnsiTheme="minorHAnsi" w:cstheme="minorHAnsi"/>
          <w:lang w:val="it-IT"/>
        </w:rPr>
        <w:t xml:space="preserve">sulla spesa certificata dal/dai controllore/i indicato/i all’Autorità di Gestione, come documentato nella relativa sezione del sistema </w:t>
      </w:r>
      <w:proofErr w:type="spellStart"/>
      <w:r w:rsidR="00C504B4" w:rsidRPr="00E56884">
        <w:rPr>
          <w:rFonts w:asciiTheme="minorHAnsi" w:hAnsiTheme="minorHAnsi" w:cstheme="minorHAnsi"/>
          <w:lang w:val="it-IT"/>
        </w:rPr>
        <w:t>Jems</w:t>
      </w:r>
      <w:proofErr w:type="spellEnd"/>
      <w:r w:rsidR="00C504B4" w:rsidRPr="00E56884">
        <w:rPr>
          <w:rFonts w:asciiTheme="minorHAnsi" w:hAnsiTheme="minorHAnsi" w:cstheme="minorHAnsi"/>
          <w:lang w:val="it-IT"/>
        </w:rPr>
        <w:t>;</w:t>
      </w:r>
    </w:p>
    <w:p w14:paraId="41BA5E20" w14:textId="77777777" w:rsidR="00C504B4" w:rsidRPr="00E56884" w:rsidRDefault="00C504B4" w:rsidP="00C504B4">
      <w:pPr>
        <w:pStyle w:val="Paragrafoelenco"/>
        <w:numPr>
          <w:ilvl w:val="0"/>
          <w:numId w:val="9"/>
        </w:numPr>
        <w:spacing w:before="120" w:line="276" w:lineRule="auto"/>
        <w:contextualSpacing/>
        <w:jc w:val="both"/>
        <w:rPr>
          <w:rFonts w:asciiTheme="minorHAnsi" w:hAnsiTheme="minorHAnsi" w:cstheme="minorHAnsi"/>
          <w:lang w:val="it-IT"/>
        </w:rPr>
      </w:pPr>
      <w:r w:rsidRPr="00E56884">
        <w:rPr>
          <w:rFonts w:asciiTheme="minorHAnsi" w:hAnsiTheme="minorHAnsi" w:cstheme="minorHAnsi"/>
          <w:lang w:val="it-IT"/>
        </w:rPr>
        <w:t>il costo del controllo totale di primo livello è congruo e conforme alle regole di programma;</w:t>
      </w:r>
    </w:p>
    <w:p w14:paraId="25B9D428" w14:textId="77777777" w:rsidR="00C504B4" w:rsidRPr="00E56884" w:rsidRDefault="00C504B4" w:rsidP="00C504B4">
      <w:pPr>
        <w:pStyle w:val="Paragrafoelenco"/>
        <w:numPr>
          <w:ilvl w:val="0"/>
          <w:numId w:val="9"/>
        </w:numPr>
        <w:spacing w:before="120" w:line="276" w:lineRule="auto"/>
        <w:contextualSpacing/>
        <w:jc w:val="both"/>
        <w:rPr>
          <w:rFonts w:asciiTheme="minorHAnsi" w:hAnsiTheme="minorHAnsi" w:cstheme="minorHAnsi"/>
          <w:lang w:val="it-IT"/>
        </w:rPr>
      </w:pPr>
      <w:r w:rsidRPr="00E56884">
        <w:rPr>
          <w:rFonts w:asciiTheme="minorHAnsi" w:hAnsiTheme="minorHAnsi" w:cstheme="minorHAnsi"/>
          <w:lang w:val="it-IT"/>
        </w:rPr>
        <w:t>la validazione delle spese oggetto della presente richiesta da parte del controllo di primo livello è avvenuta entro i termini previsti;</w:t>
      </w:r>
    </w:p>
    <w:p w14:paraId="650CD6E6" w14:textId="77777777" w:rsidR="00C504B4" w:rsidRPr="00E56884" w:rsidRDefault="00C504B4" w:rsidP="00C504B4">
      <w:pPr>
        <w:pStyle w:val="Paragrafoelenco"/>
        <w:numPr>
          <w:ilvl w:val="0"/>
          <w:numId w:val="9"/>
        </w:numPr>
        <w:spacing w:before="120" w:line="276" w:lineRule="auto"/>
        <w:contextualSpacing/>
        <w:jc w:val="both"/>
        <w:rPr>
          <w:rFonts w:asciiTheme="minorHAnsi" w:hAnsiTheme="minorHAnsi" w:cstheme="minorHAnsi"/>
          <w:lang w:val="it-IT"/>
        </w:rPr>
      </w:pPr>
      <w:r w:rsidRPr="00E56884">
        <w:rPr>
          <w:rFonts w:asciiTheme="minorHAnsi" w:hAnsiTheme="minorHAnsi" w:cstheme="minorHAnsi"/>
          <w:lang w:val="it-IT"/>
        </w:rPr>
        <w:t>le verifiche in loco da parte del/dei controllore/i di primo livello sono state effettuate, come documentato nelle relative checklist.</w:t>
      </w:r>
    </w:p>
    <w:p w14:paraId="389D23A0" w14:textId="77777777" w:rsidR="00C504B4" w:rsidRPr="00E56884" w:rsidRDefault="00C504B4" w:rsidP="00C504B4">
      <w:pPr>
        <w:keepNext/>
        <w:keepLines/>
        <w:spacing w:before="120"/>
        <w:rPr>
          <w:rFonts w:cstheme="minorHAnsi"/>
        </w:rPr>
      </w:pPr>
      <w:r w:rsidRPr="00E56884">
        <w:rPr>
          <w:rFonts w:cstheme="minorHAnsi"/>
        </w:rPr>
        <w:t>Tale domanda è allegata:</w:t>
      </w:r>
    </w:p>
    <w:p w14:paraId="7F6C8471" w14:textId="3AE6A1E5" w:rsidR="00C504B4" w:rsidRPr="00E56884" w:rsidRDefault="00C504B4" w:rsidP="00C504B4">
      <w:pPr>
        <w:pStyle w:val="Paragrafoelenco"/>
        <w:keepNext/>
        <w:keepLines/>
        <w:numPr>
          <w:ilvl w:val="0"/>
          <w:numId w:val="10"/>
        </w:numPr>
        <w:spacing w:before="120" w:line="240" w:lineRule="auto"/>
        <w:contextualSpacing/>
        <w:jc w:val="both"/>
        <w:rPr>
          <w:rFonts w:asciiTheme="minorHAnsi" w:hAnsiTheme="minorHAnsi" w:cstheme="minorHAnsi"/>
          <w:lang w:val="it-IT"/>
        </w:rPr>
      </w:pPr>
      <w:r w:rsidRPr="00E56884">
        <w:rPr>
          <w:rFonts w:asciiTheme="minorHAnsi" w:hAnsiTheme="minorHAnsi" w:cstheme="minorHAnsi"/>
          <w:lang w:val="it-IT"/>
        </w:rPr>
        <w:t>all’ultimo rendiconto (</w:t>
      </w:r>
      <w:proofErr w:type="spellStart"/>
      <w:r w:rsidR="00E56884" w:rsidRPr="00E56884">
        <w:rPr>
          <w:rFonts w:asciiTheme="minorHAnsi" w:hAnsiTheme="minorHAnsi" w:cstheme="minorHAnsi"/>
          <w:lang w:val="it-IT"/>
        </w:rPr>
        <w:t>final</w:t>
      </w:r>
      <w:proofErr w:type="spellEnd"/>
      <w:r w:rsidR="00E56884" w:rsidRPr="00E56884">
        <w:rPr>
          <w:rFonts w:asciiTheme="minorHAnsi" w:hAnsiTheme="minorHAnsi" w:cstheme="minorHAnsi"/>
          <w:lang w:val="it-IT"/>
        </w:rPr>
        <w:t xml:space="preserve"> </w:t>
      </w:r>
      <w:r w:rsidRPr="00E56884">
        <w:rPr>
          <w:rFonts w:asciiTheme="minorHAnsi" w:hAnsiTheme="minorHAnsi" w:cstheme="minorHAnsi"/>
          <w:lang w:val="it-IT"/>
        </w:rPr>
        <w:t xml:space="preserve">partner report) nel sistema elettronico </w:t>
      </w:r>
      <w:proofErr w:type="spellStart"/>
      <w:r w:rsidRPr="00E56884">
        <w:rPr>
          <w:rFonts w:asciiTheme="minorHAnsi" w:hAnsiTheme="minorHAnsi" w:cstheme="minorHAnsi"/>
          <w:lang w:val="it-IT"/>
        </w:rPr>
        <w:t>Jems</w:t>
      </w:r>
      <w:proofErr w:type="spellEnd"/>
      <w:r w:rsidRPr="00E56884">
        <w:rPr>
          <w:rFonts w:asciiTheme="minorHAnsi" w:hAnsiTheme="minorHAnsi" w:cstheme="minorHAnsi"/>
          <w:lang w:val="it-IT"/>
        </w:rPr>
        <w:t xml:space="preserve"> del Programma;</w:t>
      </w:r>
    </w:p>
    <w:p w14:paraId="0121E2A8" w14:textId="479D914D" w:rsidR="00C504B4" w:rsidRPr="00E56884" w:rsidRDefault="00C504B4" w:rsidP="00C504B4">
      <w:pPr>
        <w:pStyle w:val="Paragrafoelenco"/>
        <w:keepNext/>
        <w:keepLines/>
        <w:numPr>
          <w:ilvl w:val="0"/>
          <w:numId w:val="10"/>
        </w:numPr>
        <w:spacing w:before="120" w:line="240" w:lineRule="auto"/>
        <w:contextualSpacing/>
        <w:jc w:val="both"/>
        <w:rPr>
          <w:rFonts w:asciiTheme="minorHAnsi" w:hAnsiTheme="minorHAnsi" w:cstheme="minorHAnsi"/>
          <w:lang w:val="it-IT"/>
        </w:rPr>
      </w:pPr>
      <w:r w:rsidRPr="00E56884">
        <w:rPr>
          <w:rFonts w:asciiTheme="minorHAnsi" w:hAnsiTheme="minorHAnsi" w:cstheme="minorHAnsi"/>
          <w:lang w:val="it-IT"/>
        </w:rPr>
        <w:t xml:space="preserve">il sistema </w:t>
      </w:r>
      <w:proofErr w:type="spellStart"/>
      <w:r w:rsidRPr="00E56884">
        <w:rPr>
          <w:rFonts w:asciiTheme="minorHAnsi" w:hAnsiTheme="minorHAnsi" w:cstheme="minorHAnsi"/>
          <w:lang w:val="it-IT"/>
        </w:rPr>
        <w:t>Jems</w:t>
      </w:r>
      <w:proofErr w:type="spellEnd"/>
      <w:r w:rsidRPr="00E56884">
        <w:rPr>
          <w:rFonts w:asciiTheme="minorHAnsi" w:hAnsiTheme="minorHAnsi" w:cstheme="minorHAnsi"/>
          <w:lang w:val="it-IT"/>
        </w:rPr>
        <w:t xml:space="preserve"> contiene l’evidenza di tutte le quote IPA richieste/certificate nell’ultimo rendiconto e in quelli precedenti, nonché la documentazione dei pagamenti effettuati dal Lead Partner ai partner, le quote dei partner, ovvero il dettaglio della certificazione per partner, i documenti attestanti eventuali cambi amministrativi, quali il cambio di rappresentante legale, se intervenuto in corso di attuazione del progetto.</w:t>
      </w:r>
    </w:p>
    <w:p w14:paraId="0C010766" w14:textId="77777777" w:rsidR="00C504B4" w:rsidRPr="00E56884" w:rsidRDefault="00C504B4" w:rsidP="00C504B4">
      <w:pPr>
        <w:keepNext/>
        <w:keepLines/>
        <w:spacing w:before="240" w:after="240"/>
        <w:rPr>
          <w:rFonts w:cstheme="minorHAnsi"/>
        </w:rPr>
      </w:pPr>
      <w:r w:rsidRPr="00E56884">
        <w:rPr>
          <w:rFonts w:eastAsia="Calibri" w:cstheme="minorHAnsi"/>
        </w:rPr>
        <w:t>L’erogazione della quota nazionale richiesta dovrà essere e</w:t>
      </w:r>
      <w:r w:rsidRPr="00E56884">
        <w:rPr>
          <w:rFonts w:cstheme="minorHAnsi"/>
        </w:rPr>
        <w:t>ffettuata a favore di:</w:t>
      </w:r>
    </w:p>
    <w:tbl>
      <w:tblPr>
        <w:tblW w:w="9072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6663"/>
      </w:tblGrid>
      <w:tr w:rsidR="00C504B4" w:rsidRPr="00E56884" w14:paraId="200CCF2A" w14:textId="77777777" w:rsidTr="004C51E4">
        <w:trPr>
          <w:trHeight w:val="7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88A8" w14:textId="77777777" w:rsidR="00C504B4" w:rsidRPr="00E56884" w:rsidRDefault="00C504B4" w:rsidP="004C51E4">
            <w:pPr>
              <w:keepNext/>
              <w:keepLines/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Partner italiano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867A5" w14:textId="77777777" w:rsidR="00C504B4" w:rsidRPr="00E56884" w:rsidRDefault="00C504B4" w:rsidP="004C51E4">
            <w:pPr>
              <w:keepNext/>
              <w:keepLines/>
              <w:rPr>
                <w:rFonts w:cstheme="minorHAnsi"/>
                <w:b/>
                <w:color w:val="000000"/>
              </w:rPr>
            </w:pPr>
            <w:r w:rsidRPr="00E56884">
              <w:rPr>
                <w:rFonts w:cstheme="minorHAnsi"/>
                <w:b/>
                <w:color w:val="000000"/>
              </w:rPr>
              <w:t> </w:t>
            </w:r>
          </w:p>
        </w:tc>
      </w:tr>
      <w:tr w:rsidR="00C504B4" w:rsidRPr="00E56884" w14:paraId="0C615CA7" w14:textId="77777777" w:rsidTr="004C51E4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45284" w14:textId="77777777" w:rsidR="00C504B4" w:rsidRPr="00E56884" w:rsidRDefault="00C504B4" w:rsidP="004C51E4">
            <w:pPr>
              <w:keepNext/>
              <w:keepLines/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Conto di Tesoreria / contabilità speciale (1)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E6263" w14:textId="77777777" w:rsidR="00C504B4" w:rsidRPr="00E56884" w:rsidRDefault="00C504B4" w:rsidP="004C51E4">
            <w:pPr>
              <w:rPr>
                <w:rFonts w:cstheme="minorHAnsi"/>
                <w:color w:val="000000"/>
              </w:rPr>
            </w:pPr>
          </w:p>
        </w:tc>
      </w:tr>
      <w:tr w:rsidR="00C504B4" w:rsidRPr="00E56884" w14:paraId="47229C91" w14:textId="77777777" w:rsidTr="004C51E4">
        <w:trPr>
          <w:trHeight w:val="30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C2506" w14:textId="77777777" w:rsidR="00C504B4" w:rsidRPr="00E56884" w:rsidRDefault="00C504B4" w:rsidP="004C51E4">
            <w:pPr>
              <w:keepNext/>
              <w:keepLines/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Banca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50D0D" w14:textId="77777777" w:rsidR="00C504B4" w:rsidRPr="00E56884" w:rsidRDefault="00C504B4" w:rsidP="004C51E4">
            <w:pPr>
              <w:keepNext/>
              <w:keepLines/>
              <w:rPr>
                <w:rFonts w:cstheme="minorHAnsi"/>
                <w:b/>
                <w:color w:val="000000"/>
              </w:rPr>
            </w:pPr>
            <w:r w:rsidRPr="00E56884">
              <w:rPr>
                <w:rFonts w:cstheme="minorHAnsi"/>
                <w:b/>
                <w:color w:val="000000"/>
              </w:rPr>
              <w:t> </w:t>
            </w:r>
          </w:p>
        </w:tc>
      </w:tr>
      <w:tr w:rsidR="00C504B4" w:rsidRPr="00E56884" w14:paraId="7C6685A9" w14:textId="77777777" w:rsidTr="004C51E4">
        <w:trPr>
          <w:trHeight w:val="7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D2F49" w14:textId="77777777" w:rsidR="00C504B4" w:rsidRPr="00E56884" w:rsidRDefault="00C504B4" w:rsidP="004C51E4">
            <w:pPr>
              <w:keepNext/>
              <w:keepLines/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BB75E" w14:textId="77777777" w:rsidR="00C504B4" w:rsidRPr="00E56884" w:rsidRDefault="00C504B4" w:rsidP="004C51E4">
            <w:pPr>
              <w:keepNext/>
              <w:keepLines/>
              <w:rPr>
                <w:rFonts w:cstheme="minorHAnsi"/>
                <w:b/>
                <w:color w:val="000000"/>
              </w:rPr>
            </w:pPr>
            <w:r w:rsidRPr="00E56884">
              <w:rPr>
                <w:rFonts w:cstheme="minorHAnsi"/>
                <w:b/>
                <w:color w:val="000000"/>
              </w:rPr>
              <w:t> </w:t>
            </w:r>
          </w:p>
        </w:tc>
      </w:tr>
      <w:tr w:rsidR="00C504B4" w:rsidRPr="00E56884" w14:paraId="686F4277" w14:textId="77777777" w:rsidTr="004C51E4">
        <w:trPr>
          <w:trHeight w:val="128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28F8C" w14:textId="77777777" w:rsidR="00C504B4" w:rsidRPr="00E56884" w:rsidRDefault="00C504B4" w:rsidP="004C51E4">
            <w:pPr>
              <w:keepNext/>
              <w:keepLines/>
              <w:rPr>
                <w:rFonts w:cstheme="minorHAnsi"/>
                <w:color w:val="000000"/>
              </w:rPr>
            </w:pPr>
            <w:r w:rsidRPr="00E56884">
              <w:rPr>
                <w:rFonts w:cstheme="minorHAnsi"/>
                <w:color w:val="000000"/>
              </w:rPr>
              <w:t>Swift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997BF" w14:textId="77777777" w:rsidR="00C504B4" w:rsidRPr="00E56884" w:rsidRDefault="00C504B4" w:rsidP="004C51E4">
            <w:pPr>
              <w:keepNext/>
              <w:keepLines/>
              <w:rPr>
                <w:rFonts w:cstheme="minorHAnsi"/>
                <w:b/>
                <w:color w:val="000000"/>
              </w:rPr>
            </w:pPr>
            <w:r w:rsidRPr="00E56884">
              <w:rPr>
                <w:rFonts w:cstheme="minorHAnsi"/>
                <w:b/>
                <w:color w:val="000000"/>
              </w:rPr>
              <w:t> </w:t>
            </w:r>
          </w:p>
        </w:tc>
      </w:tr>
    </w:tbl>
    <w:p w14:paraId="0F55C565" w14:textId="77777777" w:rsidR="00C504B4" w:rsidRPr="00E56884" w:rsidRDefault="00C504B4" w:rsidP="00C504B4">
      <w:pPr>
        <w:pStyle w:val="Paragrafoelenco"/>
        <w:numPr>
          <w:ilvl w:val="0"/>
          <w:numId w:val="11"/>
        </w:numPr>
        <w:spacing w:after="200" w:line="276" w:lineRule="auto"/>
        <w:contextualSpacing/>
        <w:rPr>
          <w:rFonts w:asciiTheme="minorHAnsi" w:hAnsiTheme="minorHAnsi" w:cstheme="minorHAnsi"/>
          <w:i/>
          <w:u w:val="single"/>
          <w:lang w:val="it-IT"/>
        </w:rPr>
      </w:pPr>
      <w:r w:rsidRPr="00E56884">
        <w:rPr>
          <w:rFonts w:asciiTheme="minorHAnsi" w:hAnsiTheme="minorHAnsi" w:cstheme="minorHAnsi"/>
          <w:i/>
          <w:u w:val="single"/>
          <w:lang w:val="it-IT"/>
        </w:rPr>
        <w:t>Conto di tesoreria/contabilità speciale obbligatorio per “ENTI soggetti a tesoreria unica”</w:t>
      </w:r>
    </w:p>
    <w:p w14:paraId="68827853" w14:textId="0CE93C1C" w:rsidR="00C504B4" w:rsidRPr="00E56884" w:rsidRDefault="00C504B4" w:rsidP="00C504B4">
      <w:pPr>
        <w:spacing w:before="360"/>
        <w:rPr>
          <w:rFonts w:cstheme="minorHAnsi"/>
        </w:rPr>
      </w:pPr>
      <w:r w:rsidRPr="00E56884">
        <w:rPr>
          <w:rFonts w:cstheme="minorHAnsi"/>
        </w:rPr>
        <w:t xml:space="preserve">Luogo </w:t>
      </w:r>
      <w:r w:rsidR="00E56884">
        <w:rPr>
          <w:rFonts w:cstheme="minorHAnsi"/>
        </w:rPr>
        <w:t>e Data</w:t>
      </w:r>
    </w:p>
    <w:p w14:paraId="704EF0AD" w14:textId="6AB3BAC9" w:rsidR="00C504B4" w:rsidRPr="00E56884" w:rsidRDefault="00C504B4" w:rsidP="00C504B4">
      <w:pPr>
        <w:rPr>
          <w:rFonts w:cstheme="minorHAnsi"/>
        </w:rPr>
      </w:pPr>
    </w:p>
    <w:p w14:paraId="55404710" w14:textId="77777777" w:rsidR="00C504B4" w:rsidRPr="00E56884" w:rsidRDefault="00C504B4" w:rsidP="00C504B4">
      <w:pPr>
        <w:jc w:val="center"/>
        <w:rPr>
          <w:rFonts w:cstheme="minorHAnsi"/>
        </w:rPr>
      </w:pPr>
      <w:r w:rsidRPr="00E56884">
        <w:rPr>
          <w:rFonts w:cstheme="minorHAnsi"/>
        </w:rPr>
        <w:t>Il rappresentante legale del beneficiario__________________________________________</w:t>
      </w:r>
    </w:p>
    <w:p w14:paraId="1DF303FC" w14:textId="77777777" w:rsidR="00C504B4" w:rsidRPr="00E56884" w:rsidRDefault="00C504B4" w:rsidP="00C504B4">
      <w:pPr>
        <w:ind w:left="1134"/>
        <w:jc w:val="center"/>
        <w:rPr>
          <w:rFonts w:cstheme="minorHAnsi"/>
        </w:rPr>
      </w:pPr>
      <w:r w:rsidRPr="00E56884">
        <w:rPr>
          <w:rFonts w:cstheme="minorHAnsi"/>
        </w:rPr>
        <w:t xml:space="preserve">                           (firma e timbro)</w:t>
      </w:r>
    </w:p>
    <w:p w14:paraId="14A99C95" w14:textId="77777777" w:rsidR="00E56884" w:rsidRDefault="00E56884" w:rsidP="00C504B4">
      <w:pPr>
        <w:rPr>
          <w:rFonts w:cstheme="minorHAnsi"/>
        </w:rPr>
      </w:pPr>
    </w:p>
    <w:p w14:paraId="7A9FF5C2" w14:textId="1D7B0CE0" w:rsidR="009F05A1" w:rsidRPr="00E56884" w:rsidRDefault="00C504B4" w:rsidP="00C504B4">
      <w:pPr>
        <w:rPr>
          <w:rFonts w:cstheme="minorHAnsi"/>
        </w:rPr>
      </w:pPr>
      <w:r w:rsidRPr="00E56884">
        <w:rPr>
          <w:rFonts w:cstheme="minorHAnsi"/>
        </w:rPr>
        <w:t>Allegare documento di identità in corso di validità</w:t>
      </w:r>
      <w:bookmarkEnd w:id="1"/>
    </w:p>
    <w:sectPr w:rsidR="009F05A1" w:rsidRPr="00E56884" w:rsidSect="001805ED">
      <w:headerReference w:type="default" r:id="rId8"/>
      <w:footerReference w:type="default" r:id="rId9"/>
      <w:pgSz w:w="11900" w:h="16840"/>
      <w:pgMar w:top="264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885EC" w14:textId="77777777" w:rsidR="000C44E7" w:rsidRDefault="000C44E7" w:rsidP="00FE14BB">
      <w:r>
        <w:separator/>
      </w:r>
    </w:p>
  </w:endnote>
  <w:endnote w:type="continuationSeparator" w:id="0">
    <w:p w14:paraId="1FB0BB63" w14:textId="77777777" w:rsidR="000C44E7" w:rsidRDefault="000C44E7" w:rsidP="00FE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  <w:b/>
        <w:color w:val="1F3864" w:themeColor="accent1" w:themeShade="80"/>
        <w:sz w:val="20"/>
        <w:szCs w:val="16"/>
      </w:rPr>
      <w:id w:val="-1961015298"/>
      <w:docPartObj>
        <w:docPartGallery w:val="Page Numbers (Bottom of Page)"/>
        <w:docPartUnique/>
      </w:docPartObj>
    </w:sdtPr>
    <w:sdtContent>
      <w:p w14:paraId="191C8888" w14:textId="77777777" w:rsidR="00B648DD" w:rsidRPr="00514093" w:rsidRDefault="00B648DD" w:rsidP="001805ED">
        <w:pPr>
          <w:pStyle w:val="Pidipagina"/>
          <w:framePr w:w="431" w:wrap="around" w:vAnchor="text" w:hAnchor="page" w:x="10355" w:y="-287"/>
          <w:jc w:val="right"/>
          <w:rPr>
            <w:rStyle w:val="Numeropagina"/>
            <w:b/>
            <w:color w:val="1F3864" w:themeColor="accent1" w:themeShade="80"/>
            <w:sz w:val="20"/>
            <w:szCs w:val="16"/>
          </w:rPr>
        </w:pP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fldChar w:fldCharType="begin"/>
        </w: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instrText xml:space="preserve"> PAGE </w:instrText>
        </w: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fldChar w:fldCharType="separate"/>
        </w:r>
        <w:r w:rsidRPr="00514093">
          <w:rPr>
            <w:rStyle w:val="Numeropagina"/>
            <w:b/>
            <w:noProof/>
            <w:color w:val="1F3864" w:themeColor="accent1" w:themeShade="80"/>
            <w:sz w:val="16"/>
            <w:szCs w:val="13"/>
          </w:rPr>
          <w:t>1</w:t>
        </w: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fldChar w:fldCharType="end"/>
        </w:r>
      </w:p>
    </w:sdtContent>
  </w:sdt>
  <w:p w14:paraId="76AE887E" w14:textId="77777777" w:rsidR="00B648DD" w:rsidRDefault="00B648DD" w:rsidP="00FE14B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696BA" w14:textId="77777777" w:rsidR="000C44E7" w:rsidRDefault="000C44E7" w:rsidP="00FE14BB">
      <w:r>
        <w:separator/>
      </w:r>
    </w:p>
  </w:footnote>
  <w:footnote w:type="continuationSeparator" w:id="0">
    <w:p w14:paraId="4842BD95" w14:textId="77777777" w:rsidR="000C44E7" w:rsidRDefault="000C44E7" w:rsidP="00FE14BB">
      <w:r>
        <w:continuationSeparator/>
      </w:r>
    </w:p>
  </w:footnote>
  <w:footnote w:id="1">
    <w:p w14:paraId="3C4271C9" w14:textId="77777777" w:rsidR="00E56884" w:rsidRPr="004B22E0" w:rsidRDefault="00E56884" w:rsidP="00E56884">
      <w:pPr>
        <w:pStyle w:val="Testonotaapidipagina"/>
      </w:pPr>
      <w:r>
        <w:rPr>
          <w:rStyle w:val="Rimandonotaapidipagina"/>
        </w:rPr>
        <w:footnoteRef/>
      </w:r>
      <w:r>
        <w:t xml:space="preserve"> Directive 2014/24/EU Article 2 (4) ‘bodies governed by public law’ means bodies that have all of the following characteristics: (a) they are established for the specific purpose of meeting needs in the general interest, not having an industrial or commercial character; (b) they have legal personality; and (c) they are financed, for the most part, by the State, regional or local authorities, or by other bodies governed by public law; or are subject to management supervision by those authorities or bodies; or have an administrative, managerial or supervisory board, more than half of whose members are appointed by the State, regional or local authorities, or by other bodies governed by public law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7331D" w14:textId="77777777" w:rsidR="00A675FF" w:rsidRDefault="001805ED">
    <w:pPr>
      <w:pStyle w:val="Intestazion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AF489F9" wp14:editId="525DF151">
          <wp:simplePos x="0" y="0"/>
          <wp:positionH relativeFrom="column">
            <wp:posOffset>-720090</wp:posOffset>
          </wp:positionH>
          <wp:positionV relativeFrom="paragraph">
            <wp:posOffset>-436768</wp:posOffset>
          </wp:positionV>
          <wp:extent cx="7538761" cy="1431731"/>
          <wp:effectExtent l="0" t="0" r="0" b="381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RTA_INT_PROGRAMMA_DIC_2022_004_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761" cy="14317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F1F9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576B"/>
    <w:multiLevelType w:val="hybridMultilevel"/>
    <w:tmpl w:val="663449CA"/>
    <w:lvl w:ilvl="0" w:tplc="D568AE3A">
      <w:start w:val="1"/>
      <w:numFmt w:val="decimal"/>
      <w:lvlText w:val="(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9A08FE"/>
    <w:multiLevelType w:val="hybridMultilevel"/>
    <w:tmpl w:val="367232B4"/>
    <w:lvl w:ilvl="0" w:tplc="2D207F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56297"/>
    <w:multiLevelType w:val="hybridMultilevel"/>
    <w:tmpl w:val="415275B4"/>
    <w:lvl w:ilvl="0" w:tplc="CD5027A4">
      <w:start w:val="1"/>
      <w:numFmt w:val="decimal"/>
      <w:lvlText w:val="(%1)"/>
      <w:lvlJc w:val="left"/>
      <w:pPr>
        <w:ind w:left="1495" w:hanging="360"/>
      </w:pPr>
    </w:lvl>
    <w:lvl w:ilvl="1" w:tplc="04100019">
      <w:start w:val="1"/>
      <w:numFmt w:val="lowerLetter"/>
      <w:lvlText w:val="%2."/>
      <w:lvlJc w:val="left"/>
      <w:pPr>
        <w:ind w:left="2072" w:hanging="360"/>
      </w:pPr>
    </w:lvl>
    <w:lvl w:ilvl="2" w:tplc="0410001B">
      <w:start w:val="1"/>
      <w:numFmt w:val="lowerRoman"/>
      <w:lvlText w:val="%3."/>
      <w:lvlJc w:val="right"/>
      <w:pPr>
        <w:ind w:left="2792" w:hanging="180"/>
      </w:pPr>
    </w:lvl>
    <w:lvl w:ilvl="3" w:tplc="0410000F">
      <w:start w:val="1"/>
      <w:numFmt w:val="decimal"/>
      <w:lvlText w:val="%4."/>
      <w:lvlJc w:val="left"/>
      <w:pPr>
        <w:ind w:left="3512" w:hanging="360"/>
      </w:pPr>
    </w:lvl>
    <w:lvl w:ilvl="4" w:tplc="04100019">
      <w:start w:val="1"/>
      <w:numFmt w:val="lowerLetter"/>
      <w:lvlText w:val="%5."/>
      <w:lvlJc w:val="left"/>
      <w:pPr>
        <w:ind w:left="4232" w:hanging="360"/>
      </w:pPr>
    </w:lvl>
    <w:lvl w:ilvl="5" w:tplc="0410001B">
      <w:start w:val="1"/>
      <w:numFmt w:val="lowerRoman"/>
      <w:lvlText w:val="%6."/>
      <w:lvlJc w:val="right"/>
      <w:pPr>
        <w:ind w:left="4952" w:hanging="180"/>
      </w:pPr>
    </w:lvl>
    <w:lvl w:ilvl="6" w:tplc="0410000F">
      <w:start w:val="1"/>
      <w:numFmt w:val="decimal"/>
      <w:lvlText w:val="%7."/>
      <w:lvlJc w:val="left"/>
      <w:pPr>
        <w:ind w:left="5672" w:hanging="360"/>
      </w:pPr>
    </w:lvl>
    <w:lvl w:ilvl="7" w:tplc="04100019">
      <w:start w:val="1"/>
      <w:numFmt w:val="lowerLetter"/>
      <w:lvlText w:val="%8."/>
      <w:lvlJc w:val="left"/>
      <w:pPr>
        <w:ind w:left="6392" w:hanging="360"/>
      </w:pPr>
    </w:lvl>
    <w:lvl w:ilvl="8" w:tplc="0410001B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31DE4CCE"/>
    <w:multiLevelType w:val="multilevel"/>
    <w:tmpl w:val="98E6447A"/>
    <w:lvl w:ilvl="0">
      <w:start w:val="1"/>
      <w:numFmt w:val="decimal"/>
      <w:pStyle w:val="titolo1bis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pStyle w:val="Stile2"/>
      <w:lvlText w:val="%1.%2"/>
      <w:lvlJc w:val="left"/>
      <w:pPr>
        <w:ind w:left="814" w:hanging="530"/>
      </w:pPr>
      <w:rPr>
        <w:rFonts w:hint="default"/>
      </w:rPr>
    </w:lvl>
    <w:lvl w:ilvl="2">
      <w:start w:val="1"/>
      <w:numFmt w:val="decimal"/>
      <w:pStyle w:val="Stile3"/>
      <w:lvlText w:val="%1.%2.%3"/>
      <w:lvlJc w:val="left"/>
      <w:pPr>
        <w:ind w:left="1288" w:hanging="720"/>
      </w:pPr>
      <w:rPr>
        <w:rFonts w:hint="default"/>
        <w:b/>
        <w:sz w:val="24"/>
        <w:szCs w:val="24"/>
        <w:lang w:val="en-US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332C580B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48896416"/>
    <w:multiLevelType w:val="hybridMultilevel"/>
    <w:tmpl w:val="2AB240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C25078"/>
    <w:multiLevelType w:val="hybridMultilevel"/>
    <w:tmpl w:val="82B866D8"/>
    <w:lvl w:ilvl="0" w:tplc="A42484F8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8070B"/>
    <w:multiLevelType w:val="hybridMultilevel"/>
    <w:tmpl w:val="A43282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0165C"/>
    <w:multiLevelType w:val="hybridMultilevel"/>
    <w:tmpl w:val="01883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FB0E48"/>
    <w:multiLevelType w:val="hybridMultilevel"/>
    <w:tmpl w:val="FFFFFFFF"/>
    <w:lvl w:ilvl="0" w:tplc="B9F208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415057">
    <w:abstractNumId w:val="10"/>
  </w:num>
  <w:num w:numId="2" w16cid:durableId="650256249">
    <w:abstractNumId w:val="5"/>
  </w:num>
  <w:num w:numId="3" w16cid:durableId="631177927">
    <w:abstractNumId w:val="0"/>
  </w:num>
  <w:num w:numId="4" w16cid:durableId="35391997">
    <w:abstractNumId w:val="7"/>
  </w:num>
  <w:num w:numId="5" w16cid:durableId="1081371098">
    <w:abstractNumId w:val="2"/>
  </w:num>
  <w:num w:numId="6" w16cid:durableId="1829127708">
    <w:abstractNumId w:val="9"/>
  </w:num>
  <w:num w:numId="7" w16cid:durableId="2141531596">
    <w:abstractNumId w:val="4"/>
  </w:num>
  <w:num w:numId="8" w16cid:durableId="1778134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9160582">
    <w:abstractNumId w:val="6"/>
  </w:num>
  <w:num w:numId="10" w16cid:durableId="1050014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1841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1855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BB"/>
    <w:rsid w:val="00000703"/>
    <w:rsid w:val="00027531"/>
    <w:rsid w:val="000534C0"/>
    <w:rsid w:val="000675E1"/>
    <w:rsid w:val="000B7634"/>
    <w:rsid w:val="000C44E7"/>
    <w:rsid w:val="001805ED"/>
    <w:rsid w:val="0027232B"/>
    <w:rsid w:val="002B6850"/>
    <w:rsid w:val="002C096C"/>
    <w:rsid w:val="002F17CB"/>
    <w:rsid w:val="00316B3B"/>
    <w:rsid w:val="00316C78"/>
    <w:rsid w:val="00481DC4"/>
    <w:rsid w:val="004A719C"/>
    <w:rsid w:val="004E01C7"/>
    <w:rsid w:val="004F6197"/>
    <w:rsid w:val="00514093"/>
    <w:rsid w:val="005152D6"/>
    <w:rsid w:val="0052379A"/>
    <w:rsid w:val="00563E82"/>
    <w:rsid w:val="005C5774"/>
    <w:rsid w:val="005F1849"/>
    <w:rsid w:val="00601FA7"/>
    <w:rsid w:val="00645B69"/>
    <w:rsid w:val="006724C3"/>
    <w:rsid w:val="006D137F"/>
    <w:rsid w:val="006F5CAB"/>
    <w:rsid w:val="00710D53"/>
    <w:rsid w:val="00711B80"/>
    <w:rsid w:val="00731EC2"/>
    <w:rsid w:val="00770581"/>
    <w:rsid w:val="007B2EB8"/>
    <w:rsid w:val="007C0AE3"/>
    <w:rsid w:val="007D4378"/>
    <w:rsid w:val="007E155A"/>
    <w:rsid w:val="007F768C"/>
    <w:rsid w:val="008173A2"/>
    <w:rsid w:val="00844EAC"/>
    <w:rsid w:val="0086289D"/>
    <w:rsid w:val="00890EE6"/>
    <w:rsid w:val="008B5888"/>
    <w:rsid w:val="009221F2"/>
    <w:rsid w:val="009E56DE"/>
    <w:rsid w:val="009F05A1"/>
    <w:rsid w:val="009F593F"/>
    <w:rsid w:val="00A438AE"/>
    <w:rsid w:val="00A44570"/>
    <w:rsid w:val="00A675FF"/>
    <w:rsid w:val="00A711EA"/>
    <w:rsid w:val="00B648DD"/>
    <w:rsid w:val="00BA25C8"/>
    <w:rsid w:val="00BC1FBD"/>
    <w:rsid w:val="00BD2CCF"/>
    <w:rsid w:val="00BF7BBF"/>
    <w:rsid w:val="00C01187"/>
    <w:rsid w:val="00C0191C"/>
    <w:rsid w:val="00C13C57"/>
    <w:rsid w:val="00C313F8"/>
    <w:rsid w:val="00C504B4"/>
    <w:rsid w:val="00C62997"/>
    <w:rsid w:val="00D53E5F"/>
    <w:rsid w:val="00D54DF6"/>
    <w:rsid w:val="00D76F12"/>
    <w:rsid w:val="00D77F58"/>
    <w:rsid w:val="00DB6C0E"/>
    <w:rsid w:val="00DF5C9D"/>
    <w:rsid w:val="00E155BB"/>
    <w:rsid w:val="00E56884"/>
    <w:rsid w:val="00E7536A"/>
    <w:rsid w:val="00E9137E"/>
    <w:rsid w:val="00F0731B"/>
    <w:rsid w:val="00F67B4C"/>
    <w:rsid w:val="00F82AD6"/>
    <w:rsid w:val="00FE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1B699"/>
  <w15:chartTrackingRefBased/>
  <w15:docId w15:val="{2CAACD2D-B6AD-0B47-B35B-5F829D98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F05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75E1"/>
    <w:pPr>
      <w:keepNext/>
      <w:keepLines/>
      <w:spacing w:before="40"/>
      <w:outlineLvl w:val="2"/>
    </w:pPr>
    <w:rPr>
      <w:rFonts w:asciiTheme="majorHAnsi" w:eastAsiaTheme="majorEastAsia" w:hAnsiTheme="majorHAnsi" w:cs="Times New Roman"/>
      <w:color w:val="1F3763" w:themeColor="accent1" w:themeShade="7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14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4BB"/>
  </w:style>
  <w:style w:type="paragraph" w:styleId="Pidipagina">
    <w:name w:val="footer"/>
    <w:basedOn w:val="Normale"/>
    <w:link w:val="PidipaginaCarattere"/>
    <w:uiPriority w:val="99"/>
    <w:unhideWhenUsed/>
    <w:rsid w:val="00FE14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4BB"/>
  </w:style>
  <w:style w:type="character" w:styleId="Numeropagina">
    <w:name w:val="page number"/>
    <w:basedOn w:val="Carpredefinitoparagrafo"/>
    <w:uiPriority w:val="99"/>
    <w:semiHidden/>
    <w:unhideWhenUsed/>
    <w:rsid w:val="00FE14BB"/>
  </w:style>
  <w:style w:type="character" w:customStyle="1" w:styleId="Titolo3Carattere">
    <w:name w:val="Titolo 3 Carattere"/>
    <w:basedOn w:val="Carpredefinitoparagrafo"/>
    <w:link w:val="Titolo3"/>
    <w:uiPriority w:val="9"/>
    <w:rsid w:val="000675E1"/>
    <w:rPr>
      <w:rFonts w:asciiTheme="majorHAnsi" w:eastAsiaTheme="majorEastAsia" w:hAnsiTheme="majorHAnsi" w:cs="Times New Roman"/>
      <w:color w:val="1F3763" w:themeColor="accent1" w:themeShade="7F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0675E1"/>
    <w:pPr>
      <w:spacing w:line="252" w:lineRule="auto"/>
      <w:ind w:left="720"/>
    </w:pPr>
    <w:rPr>
      <w:rFonts w:ascii="Times New Roman" w:eastAsia="Times New Roman" w:hAnsi="Times New Roman" w:cs="Times New Roman"/>
      <w:color w:val="000000"/>
      <w:lang w:val="en-US"/>
    </w:rPr>
  </w:style>
  <w:style w:type="table" w:styleId="Grigliatabella">
    <w:name w:val="Table Grid"/>
    <w:basedOn w:val="Tabellanormale"/>
    <w:uiPriority w:val="59"/>
    <w:rsid w:val="000675E1"/>
    <w:rPr>
      <w:rFonts w:ascii="Cambria" w:eastAsia="Times New Roman" w:hAnsi="Cambria" w:cs="Times New Roman"/>
      <w:color w:val="000000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qFormat/>
    <w:locked/>
    <w:rsid w:val="000675E1"/>
    <w:rPr>
      <w:rFonts w:ascii="Times New Roman" w:eastAsia="Times New Roman" w:hAnsi="Times New Roman" w:cs="Times New Roman"/>
      <w:color w:val="00000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9221F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21F2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6F5CAB"/>
    <w:rPr>
      <w:rFonts w:ascii="Calibri" w:eastAsia="Times New Roman" w:hAnsi="Calibri" w:cs="Times New Roman"/>
      <w:sz w:val="22"/>
      <w:szCs w:val="22"/>
    </w:rPr>
  </w:style>
  <w:style w:type="paragraph" w:customStyle="1" w:styleId="testodoc">
    <w:name w:val="testo doc"/>
    <w:basedOn w:val="Paragrafoelenco"/>
    <w:link w:val="testodocCarattere"/>
    <w:qFormat/>
    <w:rsid w:val="00A711EA"/>
    <w:pPr>
      <w:spacing w:after="160" w:line="259" w:lineRule="auto"/>
      <w:ind w:left="360"/>
      <w:contextualSpacing/>
      <w:jc w:val="both"/>
    </w:pPr>
    <w:rPr>
      <w:rFonts w:asciiTheme="minorHAnsi" w:hAnsiTheme="minorHAnsi"/>
      <w:sz w:val="22"/>
      <w:szCs w:val="22"/>
      <w:lang w:val="it-IT"/>
    </w:rPr>
  </w:style>
  <w:style w:type="character" w:customStyle="1" w:styleId="testodocCarattere">
    <w:name w:val="testo doc Carattere"/>
    <w:basedOn w:val="Carpredefinitoparagrafo"/>
    <w:link w:val="testodoc"/>
    <w:locked/>
    <w:rsid w:val="00A711EA"/>
    <w:rPr>
      <w:rFonts w:eastAsia="Times New Roman" w:cs="Times New Roman"/>
      <w:color w:val="000000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F05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gliatabellachiara">
    <w:name w:val="Grid Table Light"/>
    <w:basedOn w:val="Tabellanormale"/>
    <w:uiPriority w:val="40"/>
    <w:rsid w:val="009F05A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ile2">
    <w:name w:val="Stile2"/>
    <w:basedOn w:val="Normale"/>
    <w:link w:val="Stile2Carattere"/>
    <w:qFormat/>
    <w:rsid w:val="00C504B4"/>
    <w:pPr>
      <w:keepNext/>
      <w:widowControl w:val="0"/>
      <w:numPr>
        <w:ilvl w:val="1"/>
        <w:numId w:val="7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/>
      <w:outlineLvl w:val="1"/>
    </w:pPr>
    <w:rPr>
      <w:rFonts w:eastAsia="Calibri" w:cs="Calibri"/>
      <w:b/>
      <w:color w:val="C00000"/>
      <w:lang w:eastAsia="it-IT"/>
    </w:rPr>
  </w:style>
  <w:style w:type="character" w:customStyle="1" w:styleId="Stile2Carattere">
    <w:name w:val="Stile2 Carattere"/>
    <w:basedOn w:val="Carpredefinitoparagrafo"/>
    <w:link w:val="Stile2"/>
    <w:rsid w:val="00C504B4"/>
    <w:rPr>
      <w:rFonts w:eastAsia="Calibri" w:cs="Calibri"/>
      <w:b/>
      <w:color w:val="C00000"/>
      <w:lang w:eastAsia="it-IT"/>
    </w:rPr>
  </w:style>
  <w:style w:type="paragraph" w:customStyle="1" w:styleId="Stile3">
    <w:name w:val="Stile3"/>
    <w:basedOn w:val="Normale"/>
    <w:rsid w:val="00C504B4"/>
    <w:pPr>
      <w:widowControl w:val="0"/>
      <w:numPr>
        <w:ilvl w:val="2"/>
        <w:numId w:val="7"/>
      </w:numPr>
      <w:jc w:val="both"/>
      <w:outlineLvl w:val="2"/>
    </w:pPr>
    <w:rPr>
      <w:rFonts w:ascii="Calibri" w:eastAsia="Calibri" w:hAnsi="Calibri" w:cs="Calibri"/>
      <w:b/>
      <w:color w:val="0070C0"/>
      <w:sz w:val="28"/>
      <w:szCs w:val="28"/>
      <w:lang w:eastAsia="it-IT"/>
    </w:rPr>
  </w:style>
  <w:style w:type="paragraph" w:customStyle="1" w:styleId="titolo1bis">
    <w:name w:val="titolo 1bis"/>
    <w:basedOn w:val="Paragrafoelenco"/>
    <w:qFormat/>
    <w:rsid w:val="00C504B4"/>
    <w:pPr>
      <w:keepNext/>
      <w:widowControl w:val="0"/>
      <w:numPr>
        <w:numId w:val="7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num" w:pos="360"/>
        <w:tab w:val="left" w:pos="1134"/>
      </w:tabs>
      <w:spacing w:before="360" w:after="240" w:line="240" w:lineRule="auto"/>
      <w:ind w:left="720" w:firstLine="0"/>
      <w:outlineLvl w:val="1"/>
    </w:pPr>
    <w:rPr>
      <w:rFonts w:ascii="Calibri" w:eastAsia="Calibri" w:hAnsi="Calibri" w:cs="Calibri"/>
      <w:b/>
      <w:vanish/>
      <w:color w:val="002060"/>
      <w:sz w:val="32"/>
      <w:szCs w:val="32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504B4"/>
    <w:pPr>
      <w:spacing w:after="120"/>
      <w:ind w:left="283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504B4"/>
    <w:rPr>
      <w:rFonts w:ascii="Times New Roman" w:eastAsia="Times New Roman" w:hAnsi="Times New Roman" w:cs="Times New Roman"/>
      <w:lang w:eastAsia="it-IT"/>
    </w:rPr>
  </w:style>
  <w:style w:type="character" w:customStyle="1" w:styleId="fontstyle01">
    <w:name w:val="fontstyle01"/>
    <w:basedOn w:val="Carpredefinitoparagrafo"/>
    <w:rsid w:val="00C504B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56884"/>
    <w:rPr>
      <w:rFonts w:ascii="Calibri" w:eastAsia="Calibri" w:hAnsi="Calibri" w:cs="Times New Roman"/>
      <w:sz w:val="20"/>
      <w:szCs w:val="20"/>
      <w:lang w:val="en-GB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56884"/>
    <w:rPr>
      <w:rFonts w:ascii="Calibri" w:eastAsia="Calibri" w:hAnsi="Calibri" w:cs="Times New Roman"/>
      <w:sz w:val="20"/>
      <w:szCs w:val="20"/>
      <w:lang w:val="en-GB"/>
    </w:rPr>
  </w:style>
  <w:style w:type="character" w:styleId="Rimandonotaapidipagina">
    <w:name w:val="footnote reference"/>
    <w:unhideWhenUsed/>
    <w:rsid w:val="00E568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521C32-0D58-B642-90CE-037361E7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chiara campanile</cp:lastModifiedBy>
  <cp:revision>5</cp:revision>
  <dcterms:created xsi:type="dcterms:W3CDTF">2025-05-15T14:21:00Z</dcterms:created>
  <dcterms:modified xsi:type="dcterms:W3CDTF">2025-05-16T10:18:00Z</dcterms:modified>
</cp:coreProperties>
</file>